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EC" w:rsidRDefault="00383DF9" w:rsidP="008E75EC">
      <w:pPr>
        <w:jc w:val="center"/>
        <w:rPr>
          <w:rFonts w:ascii="Times New Roman" w:eastAsia="Times New Roman" w:hAnsi="Times New Roman" w:cs="Times New Roman"/>
          <w:b/>
          <w:bCs/>
          <w:sz w:val="28"/>
          <w:szCs w:val="28"/>
        </w:rPr>
      </w:pPr>
      <w:r>
        <w:rPr>
          <w:noProof/>
        </w:rPr>
        <w:drawing>
          <wp:inline distT="0" distB="0" distL="0" distR="0" wp14:anchorId="4B79E193" wp14:editId="3EB1DC52">
            <wp:extent cx="2628900" cy="414655"/>
            <wp:effectExtent l="0" t="0" r="0" b="4445"/>
            <wp:docPr id="1" name="Picture 1" descr="Z:\_Graphics\Logos\CECentral\cec-2-color.png"/>
            <wp:cNvGraphicFramePr/>
            <a:graphic xmlns:a="http://schemas.openxmlformats.org/drawingml/2006/main">
              <a:graphicData uri="http://schemas.openxmlformats.org/drawingml/2006/picture">
                <pic:pic xmlns:pic="http://schemas.openxmlformats.org/drawingml/2006/picture">
                  <pic:nvPicPr>
                    <pic:cNvPr id="1" name="Picture 1" descr="Z:\_Graphics\Logos\CECentral\cec-2-color.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414655"/>
                    </a:xfrm>
                    <a:prstGeom prst="rect">
                      <a:avLst/>
                    </a:prstGeom>
                    <a:noFill/>
                    <a:ln>
                      <a:noFill/>
                    </a:ln>
                  </pic:spPr>
                </pic:pic>
              </a:graphicData>
            </a:graphic>
          </wp:inline>
        </w:drawing>
      </w:r>
      <w:bookmarkStart w:id="0" w:name="_GoBack"/>
      <w:bookmarkEnd w:id="0"/>
    </w:p>
    <w:p w:rsidR="00730958" w:rsidRPr="00E949ED" w:rsidRDefault="00730958" w:rsidP="008E75EC">
      <w:pPr>
        <w:jc w:val="center"/>
        <w:rPr>
          <w:rFonts w:ascii="Times New Roman" w:eastAsia="Times New Roman" w:hAnsi="Times New Roman" w:cs="Times New Roman"/>
          <w:b/>
          <w:bCs/>
          <w:sz w:val="28"/>
          <w:szCs w:val="28"/>
        </w:rPr>
      </w:pPr>
    </w:p>
    <w:p w:rsidR="00E949ED" w:rsidRPr="00E949ED" w:rsidRDefault="00E949ED" w:rsidP="00E949ED">
      <w:pPr>
        <w:jc w:val="center"/>
        <w:rPr>
          <w:rFonts w:ascii="Times New Roman" w:eastAsia="Times New Roman" w:hAnsi="Times New Roman" w:cs="Times New Roman"/>
          <w:b/>
          <w:bCs/>
          <w:sz w:val="28"/>
          <w:szCs w:val="28"/>
        </w:rPr>
      </w:pPr>
    </w:p>
    <w:p w:rsidR="00E949ED" w:rsidRDefault="00730958" w:rsidP="00730958">
      <w:pPr>
        <w:jc w:val="center"/>
        <w:rPr>
          <w:rFonts w:ascii="Arial" w:eastAsia="Times New Roman" w:hAnsi="Arial" w:cs="Arial"/>
          <w:b/>
          <w:bCs/>
          <w:sz w:val="24"/>
          <w:szCs w:val="24"/>
        </w:rPr>
      </w:pPr>
      <w:r w:rsidRPr="009E3EF8">
        <w:rPr>
          <w:rFonts w:ascii="Arial" w:eastAsia="Times New Roman" w:hAnsi="Arial" w:cs="Arial"/>
          <w:b/>
          <w:bCs/>
          <w:sz w:val="24"/>
          <w:szCs w:val="24"/>
        </w:rPr>
        <w:t>Accreditation Council for Graduate Medical Education (ACGME)</w:t>
      </w:r>
      <w:r w:rsidR="00003CF5">
        <w:rPr>
          <w:rFonts w:ascii="Arial" w:eastAsia="Times New Roman" w:hAnsi="Arial" w:cs="Arial"/>
          <w:b/>
          <w:bCs/>
          <w:sz w:val="24"/>
          <w:szCs w:val="24"/>
        </w:rPr>
        <w:t xml:space="preserve"> </w:t>
      </w:r>
      <w:r w:rsidR="0036320A" w:rsidRPr="009E3EF8">
        <w:rPr>
          <w:rFonts w:ascii="Arial" w:eastAsia="Times New Roman" w:hAnsi="Arial" w:cs="Arial"/>
          <w:b/>
          <w:bCs/>
          <w:sz w:val="24"/>
          <w:szCs w:val="24"/>
        </w:rPr>
        <w:t>Competencies</w:t>
      </w:r>
    </w:p>
    <w:p w:rsidR="00003CF5" w:rsidRPr="009E3EF8" w:rsidRDefault="00003CF5" w:rsidP="00730958">
      <w:pPr>
        <w:jc w:val="center"/>
        <w:rPr>
          <w:rFonts w:ascii="Arial" w:eastAsia="Times New Roman" w:hAnsi="Arial" w:cs="Arial"/>
          <w:b/>
          <w:bCs/>
          <w:sz w:val="24"/>
          <w:szCs w:val="24"/>
        </w:rPr>
      </w:pPr>
    </w:p>
    <w:p w:rsidR="002864F9" w:rsidRDefault="002864F9" w:rsidP="002864F9">
      <w:pPr>
        <w:pStyle w:val="ListParagraph"/>
        <w:numPr>
          <w:ilvl w:val="0"/>
          <w:numId w:val="8"/>
        </w:numPr>
        <w:spacing w:before="100" w:beforeAutospacing="1" w:after="100" w:afterAutospacing="1"/>
        <w:rPr>
          <w:rFonts w:ascii="Arial" w:eastAsia="Times New Roman" w:hAnsi="Arial" w:cs="Arial"/>
          <w:color w:val="000000"/>
        </w:rPr>
      </w:pPr>
      <w:r w:rsidRPr="002864F9">
        <w:rPr>
          <w:rFonts w:ascii="Arial" w:eastAsia="Times New Roman" w:hAnsi="Arial" w:cs="Arial"/>
          <w:b/>
          <w:bCs/>
          <w:color w:val="000000"/>
        </w:rPr>
        <w:t>Patient Care</w:t>
      </w:r>
      <w:r w:rsidRPr="002864F9">
        <w:rPr>
          <w:rFonts w:ascii="Arial" w:eastAsia="Times New Roman" w:hAnsi="Arial" w:cs="Arial"/>
          <w:color w:val="000000"/>
        </w:rPr>
        <w:t xml:space="preserve"> that is compassionate, appropriate, and effective for the treatment of health problems and the promotion of health </w:t>
      </w:r>
    </w:p>
    <w:p w:rsidR="002864F9" w:rsidRPr="002864F9" w:rsidRDefault="002864F9" w:rsidP="002864F9">
      <w:pPr>
        <w:pStyle w:val="ListParagraph"/>
        <w:spacing w:before="100" w:beforeAutospacing="1" w:after="100" w:afterAutospacing="1"/>
        <w:rPr>
          <w:rFonts w:ascii="Arial" w:eastAsia="Times New Roman" w:hAnsi="Arial" w:cs="Arial"/>
          <w:color w:val="000000"/>
        </w:rPr>
      </w:pPr>
    </w:p>
    <w:p w:rsidR="002864F9" w:rsidRDefault="002864F9" w:rsidP="002864F9">
      <w:pPr>
        <w:pStyle w:val="ListParagraph"/>
        <w:numPr>
          <w:ilvl w:val="0"/>
          <w:numId w:val="8"/>
        </w:numPr>
        <w:spacing w:before="100" w:beforeAutospacing="1" w:after="100" w:afterAutospacing="1"/>
        <w:rPr>
          <w:rFonts w:ascii="Arial" w:eastAsia="Times New Roman" w:hAnsi="Arial" w:cs="Arial"/>
          <w:color w:val="000000"/>
        </w:rPr>
      </w:pPr>
      <w:r w:rsidRPr="002864F9">
        <w:rPr>
          <w:rFonts w:ascii="Arial" w:eastAsia="Times New Roman" w:hAnsi="Arial" w:cs="Arial"/>
          <w:b/>
          <w:bCs/>
          <w:color w:val="000000"/>
        </w:rPr>
        <w:t>Medical Knowledge</w:t>
      </w:r>
      <w:r w:rsidRPr="002864F9">
        <w:rPr>
          <w:rFonts w:ascii="Arial" w:eastAsia="Times New Roman" w:hAnsi="Arial" w:cs="Arial"/>
          <w:color w:val="000000"/>
        </w:rPr>
        <w:t xml:space="preserve"> about established and evolving biomedical, clinical, and cognate (e.g. epidemiological and social-behavioral) sciences and the application of this knowledge to patient care </w:t>
      </w:r>
    </w:p>
    <w:p w:rsidR="002864F9" w:rsidRPr="002864F9" w:rsidRDefault="002864F9" w:rsidP="002864F9">
      <w:pPr>
        <w:pStyle w:val="ListParagraph"/>
        <w:spacing w:before="100" w:beforeAutospacing="1" w:after="100" w:afterAutospacing="1"/>
        <w:rPr>
          <w:rFonts w:ascii="Arial" w:eastAsia="Times New Roman" w:hAnsi="Arial" w:cs="Arial"/>
          <w:color w:val="000000"/>
        </w:rPr>
      </w:pPr>
    </w:p>
    <w:p w:rsidR="002864F9" w:rsidRDefault="002864F9" w:rsidP="002864F9">
      <w:pPr>
        <w:pStyle w:val="ListParagraph"/>
        <w:numPr>
          <w:ilvl w:val="0"/>
          <w:numId w:val="8"/>
        </w:numPr>
        <w:spacing w:before="100" w:beforeAutospacing="1" w:after="100" w:afterAutospacing="1"/>
        <w:rPr>
          <w:rFonts w:ascii="Arial" w:eastAsia="Times New Roman" w:hAnsi="Arial" w:cs="Arial"/>
          <w:color w:val="000000"/>
        </w:rPr>
      </w:pPr>
      <w:r w:rsidRPr="002864F9">
        <w:rPr>
          <w:rFonts w:ascii="Arial" w:eastAsia="Times New Roman" w:hAnsi="Arial" w:cs="Arial"/>
          <w:b/>
          <w:bCs/>
          <w:color w:val="000000"/>
        </w:rPr>
        <w:t>Practice-Based Learning and Improvement</w:t>
      </w:r>
      <w:r w:rsidRPr="002864F9">
        <w:rPr>
          <w:rFonts w:ascii="Arial" w:eastAsia="Times New Roman" w:hAnsi="Arial" w:cs="Arial"/>
          <w:color w:val="000000"/>
        </w:rPr>
        <w:t xml:space="preserve"> that involves investigation and evaluation of their own patient care, appraisal and assimilation of scientific evidence, and improvements in patient care</w:t>
      </w:r>
    </w:p>
    <w:p w:rsidR="002864F9" w:rsidRPr="002864F9" w:rsidRDefault="002864F9" w:rsidP="002864F9">
      <w:pPr>
        <w:pStyle w:val="ListParagraph"/>
        <w:spacing w:before="100" w:beforeAutospacing="1" w:after="100" w:afterAutospacing="1"/>
        <w:rPr>
          <w:rFonts w:ascii="Arial" w:eastAsia="Times New Roman" w:hAnsi="Arial" w:cs="Arial"/>
          <w:color w:val="000000"/>
        </w:rPr>
      </w:pPr>
    </w:p>
    <w:p w:rsidR="002864F9" w:rsidRDefault="002864F9" w:rsidP="002864F9">
      <w:pPr>
        <w:pStyle w:val="ListParagraph"/>
        <w:numPr>
          <w:ilvl w:val="0"/>
          <w:numId w:val="8"/>
        </w:numPr>
        <w:spacing w:before="100" w:beforeAutospacing="1" w:after="100" w:afterAutospacing="1"/>
        <w:rPr>
          <w:rFonts w:ascii="Arial" w:eastAsia="Times New Roman" w:hAnsi="Arial" w:cs="Arial"/>
          <w:color w:val="000000"/>
        </w:rPr>
      </w:pPr>
      <w:r w:rsidRPr="002864F9">
        <w:rPr>
          <w:rFonts w:ascii="Arial" w:eastAsia="Times New Roman" w:hAnsi="Arial" w:cs="Arial"/>
          <w:b/>
          <w:bCs/>
          <w:color w:val="000000"/>
        </w:rPr>
        <w:t>Interpersonal and Communication Skills</w:t>
      </w:r>
      <w:r w:rsidRPr="002864F9">
        <w:rPr>
          <w:rFonts w:ascii="Arial" w:eastAsia="Times New Roman" w:hAnsi="Arial" w:cs="Arial"/>
          <w:color w:val="000000"/>
        </w:rPr>
        <w:t xml:space="preserve"> that result in effective information exchange and teaming with patients, their families, and other health professionals</w:t>
      </w:r>
    </w:p>
    <w:p w:rsidR="002864F9" w:rsidRPr="002864F9" w:rsidRDefault="002864F9" w:rsidP="002864F9">
      <w:pPr>
        <w:pStyle w:val="ListParagraph"/>
        <w:spacing w:before="100" w:beforeAutospacing="1" w:after="100" w:afterAutospacing="1"/>
        <w:rPr>
          <w:rFonts w:ascii="Arial" w:eastAsia="Times New Roman" w:hAnsi="Arial" w:cs="Arial"/>
          <w:color w:val="000000"/>
        </w:rPr>
      </w:pPr>
    </w:p>
    <w:p w:rsidR="002864F9" w:rsidRDefault="002864F9" w:rsidP="002864F9">
      <w:pPr>
        <w:pStyle w:val="ListParagraph"/>
        <w:numPr>
          <w:ilvl w:val="0"/>
          <w:numId w:val="8"/>
        </w:numPr>
        <w:spacing w:before="100" w:beforeAutospacing="1" w:after="100" w:afterAutospacing="1"/>
        <w:rPr>
          <w:rFonts w:ascii="Arial" w:eastAsia="Times New Roman" w:hAnsi="Arial" w:cs="Arial"/>
          <w:color w:val="000000"/>
        </w:rPr>
      </w:pPr>
      <w:r w:rsidRPr="002864F9">
        <w:rPr>
          <w:rFonts w:ascii="Arial" w:eastAsia="Times New Roman" w:hAnsi="Arial" w:cs="Arial"/>
          <w:b/>
          <w:bCs/>
          <w:color w:val="000000"/>
        </w:rPr>
        <w:t>Professionalism</w:t>
      </w:r>
      <w:r w:rsidRPr="002864F9">
        <w:rPr>
          <w:rFonts w:ascii="Arial" w:eastAsia="Times New Roman" w:hAnsi="Arial" w:cs="Arial"/>
          <w:color w:val="000000"/>
        </w:rPr>
        <w:t xml:space="preserve"> as manifested through a commitment to carrying out professional responsibilities, adherence to ethical principles, and sensitivity to a diverse patient population</w:t>
      </w:r>
    </w:p>
    <w:p w:rsidR="002864F9" w:rsidRPr="002864F9" w:rsidRDefault="002864F9" w:rsidP="002864F9">
      <w:pPr>
        <w:pStyle w:val="ListParagraph"/>
        <w:spacing w:before="100" w:beforeAutospacing="1" w:after="100" w:afterAutospacing="1"/>
        <w:rPr>
          <w:rFonts w:ascii="Arial" w:eastAsia="Times New Roman" w:hAnsi="Arial" w:cs="Arial"/>
          <w:color w:val="000000"/>
        </w:rPr>
      </w:pPr>
    </w:p>
    <w:p w:rsidR="002864F9" w:rsidRPr="002864F9" w:rsidRDefault="002864F9" w:rsidP="002864F9">
      <w:pPr>
        <w:pStyle w:val="ListParagraph"/>
        <w:numPr>
          <w:ilvl w:val="0"/>
          <w:numId w:val="8"/>
        </w:numPr>
        <w:spacing w:before="100" w:beforeAutospacing="1" w:after="100" w:afterAutospacing="1"/>
        <w:rPr>
          <w:rFonts w:ascii="Arial" w:eastAsia="Times New Roman" w:hAnsi="Arial" w:cs="Arial"/>
          <w:color w:val="000000"/>
        </w:rPr>
      </w:pPr>
      <w:r w:rsidRPr="002864F9">
        <w:rPr>
          <w:rFonts w:ascii="Arial" w:eastAsia="Times New Roman" w:hAnsi="Arial" w:cs="Arial"/>
          <w:b/>
          <w:bCs/>
          <w:color w:val="000000"/>
        </w:rPr>
        <w:t>Systems-Based Practice</w:t>
      </w:r>
      <w:r w:rsidRPr="002864F9">
        <w:rPr>
          <w:rFonts w:ascii="Arial" w:eastAsia="Times New Roman" w:hAnsi="Arial" w:cs="Arial"/>
          <w:color w:val="000000"/>
        </w:rPr>
        <w:t xml:space="preserve"> as manifested by actions that demonstrate an awareness of and responsiveness to the larger context and system of health care and the ability to effectively call on system resources to provide care that is of optimal value </w:t>
      </w:r>
    </w:p>
    <w:p w:rsidR="00E949ED" w:rsidRPr="009E3EF8" w:rsidRDefault="002864F9" w:rsidP="002864F9">
      <w:pPr>
        <w:jc w:val="center"/>
        <w:rPr>
          <w:rFonts w:ascii="Arial" w:eastAsia="Times New Roman" w:hAnsi="Arial" w:cs="Arial"/>
          <w:b/>
          <w:bCs/>
        </w:rPr>
      </w:pPr>
      <w:r w:rsidRPr="009E3EF8">
        <w:rPr>
          <w:rFonts w:ascii="Arial" w:eastAsia="Times New Roman" w:hAnsi="Arial" w:cs="Arial"/>
          <w:b/>
          <w:bCs/>
          <w:sz w:val="24"/>
          <w:szCs w:val="24"/>
        </w:rPr>
        <w:t>Competenc</w:t>
      </w:r>
      <w:r>
        <w:rPr>
          <w:rFonts w:ascii="Arial" w:eastAsia="Times New Roman" w:hAnsi="Arial" w:cs="Arial"/>
          <w:b/>
          <w:bCs/>
          <w:sz w:val="24"/>
          <w:szCs w:val="24"/>
        </w:rPr>
        <w:t>y Institutional Learning Objectives</w:t>
      </w:r>
    </w:p>
    <w:p w:rsidR="00E949ED" w:rsidRPr="002864F9" w:rsidRDefault="00E949ED" w:rsidP="00E949ED">
      <w:pPr>
        <w:spacing w:before="100" w:beforeAutospacing="1" w:after="100" w:afterAutospacing="1"/>
        <w:rPr>
          <w:rFonts w:ascii="Arial" w:eastAsia="Times New Roman" w:hAnsi="Arial" w:cs="Arial"/>
        </w:rPr>
      </w:pPr>
      <w:r w:rsidRPr="002864F9">
        <w:rPr>
          <w:rFonts w:ascii="Arial" w:eastAsia="Times New Roman" w:hAnsi="Arial" w:cs="Arial"/>
          <w:b/>
          <w:bCs/>
        </w:rPr>
        <w:t xml:space="preserve">Goal 1: Patient care </w:t>
      </w:r>
    </w:p>
    <w:p w:rsidR="00E949ED" w:rsidRPr="002864F9" w:rsidRDefault="0036320A" w:rsidP="00E949ED">
      <w:pPr>
        <w:numPr>
          <w:ilvl w:val="0"/>
          <w:numId w:val="1"/>
        </w:numPr>
        <w:spacing w:before="100" w:beforeAutospacing="1" w:after="100" w:afterAutospacing="1"/>
        <w:rPr>
          <w:rFonts w:ascii="Arial" w:eastAsia="Times New Roman" w:hAnsi="Arial" w:cs="Arial"/>
        </w:rPr>
      </w:pPr>
      <w:r w:rsidRPr="002864F9">
        <w:rPr>
          <w:rFonts w:ascii="Arial" w:eastAsia="Times New Roman" w:hAnsi="Arial" w:cs="Arial"/>
        </w:rPr>
        <w:t>Practitioners</w:t>
      </w:r>
      <w:r w:rsidR="00E949ED" w:rsidRPr="002864F9">
        <w:rPr>
          <w:rFonts w:ascii="Arial" w:eastAsia="Times New Roman" w:hAnsi="Arial" w:cs="Arial"/>
        </w:rPr>
        <w:t xml:space="preserve"> must demonstrate skills in the core set of activities required for patient care including compiling and interpreting a patient history, performing a physical examination, understanding the appropriate use and interpretation of procedures and tests, and understanding the cultural perspectives of the patient. </w:t>
      </w:r>
    </w:p>
    <w:p w:rsidR="00E949ED" w:rsidRPr="002864F9" w:rsidRDefault="0036320A" w:rsidP="00E949ED">
      <w:pPr>
        <w:numPr>
          <w:ilvl w:val="0"/>
          <w:numId w:val="1"/>
        </w:numPr>
        <w:spacing w:before="100" w:beforeAutospacing="1" w:after="100" w:afterAutospacing="1"/>
        <w:rPr>
          <w:rFonts w:ascii="Arial" w:eastAsia="Times New Roman" w:hAnsi="Arial" w:cs="Arial"/>
        </w:rPr>
      </w:pPr>
      <w:r w:rsidRPr="002864F9">
        <w:rPr>
          <w:rFonts w:ascii="Arial" w:eastAsia="Times New Roman" w:hAnsi="Arial" w:cs="Arial"/>
        </w:rPr>
        <w:t>Practitioners</w:t>
      </w:r>
      <w:r w:rsidR="00E949ED" w:rsidRPr="002864F9">
        <w:rPr>
          <w:rFonts w:ascii="Arial" w:eastAsia="Times New Roman" w:hAnsi="Arial" w:cs="Arial"/>
        </w:rPr>
        <w:t xml:space="preserve"> must acquire the skills to be highly resourceful and to understand complex and culturally sensitive relationships. </w:t>
      </w:r>
    </w:p>
    <w:p w:rsidR="00E949ED" w:rsidRPr="002864F9" w:rsidRDefault="0036320A" w:rsidP="00E949ED">
      <w:pPr>
        <w:numPr>
          <w:ilvl w:val="0"/>
          <w:numId w:val="1"/>
        </w:numPr>
        <w:spacing w:before="100" w:beforeAutospacing="1" w:after="100" w:afterAutospacing="1"/>
        <w:rPr>
          <w:rFonts w:ascii="Arial" w:eastAsia="Times New Roman" w:hAnsi="Arial" w:cs="Arial"/>
        </w:rPr>
      </w:pPr>
      <w:r w:rsidRPr="002864F9">
        <w:rPr>
          <w:rFonts w:ascii="Arial" w:eastAsia="Times New Roman" w:hAnsi="Arial" w:cs="Arial"/>
        </w:rPr>
        <w:t>Practitioners</w:t>
      </w:r>
      <w:r w:rsidR="00E949ED" w:rsidRPr="002864F9">
        <w:rPr>
          <w:rFonts w:ascii="Arial" w:eastAsia="Times New Roman" w:hAnsi="Arial" w:cs="Arial"/>
        </w:rPr>
        <w:t xml:space="preserve"> must develop the attitude necessary for the provision of patient care that is compassionate, appropriate, and effective. </w:t>
      </w:r>
    </w:p>
    <w:p w:rsidR="00E949ED" w:rsidRPr="002864F9" w:rsidRDefault="00E949ED" w:rsidP="00E949ED">
      <w:pPr>
        <w:spacing w:before="100" w:beforeAutospacing="1" w:after="100" w:afterAutospacing="1"/>
        <w:rPr>
          <w:rFonts w:ascii="Arial" w:eastAsia="Times New Roman" w:hAnsi="Arial" w:cs="Arial"/>
        </w:rPr>
      </w:pPr>
      <w:r w:rsidRPr="002864F9">
        <w:rPr>
          <w:rFonts w:ascii="Arial" w:eastAsia="Times New Roman" w:hAnsi="Arial" w:cs="Arial"/>
          <w:b/>
          <w:bCs/>
        </w:rPr>
        <w:t xml:space="preserve">Goal 2: Medical knowledge </w:t>
      </w:r>
    </w:p>
    <w:p w:rsidR="00E949ED" w:rsidRPr="002864F9" w:rsidRDefault="0036320A" w:rsidP="00E949ED">
      <w:pPr>
        <w:numPr>
          <w:ilvl w:val="0"/>
          <w:numId w:val="2"/>
        </w:numPr>
        <w:spacing w:before="100" w:beforeAutospacing="1" w:after="100" w:afterAutospacing="1"/>
        <w:rPr>
          <w:rFonts w:ascii="Arial" w:eastAsia="Times New Roman" w:hAnsi="Arial" w:cs="Arial"/>
        </w:rPr>
      </w:pPr>
      <w:r w:rsidRPr="002864F9">
        <w:rPr>
          <w:rFonts w:ascii="Arial" w:eastAsia="Times New Roman" w:hAnsi="Arial" w:cs="Arial"/>
        </w:rPr>
        <w:t>Practitioners</w:t>
      </w:r>
      <w:r w:rsidR="00E949ED" w:rsidRPr="002864F9">
        <w:rPr>
          <w:rFonts w:ascii="Arial" w:eastAsia="Times New Roman" w:hAnsi="Arial" w:cs="Arial"/>
        </w:rPr>
        <w:t xml:space="preserve"> must acquire knowledge in basic and clinical sciences related to the study of medicine. </w:t>
      </w:r>
    </w:p>
    <w:p w:rsidR="00E949ED" w:rsidRPr="002864F9" w:rsidRDefault="0036320A" w:rsidP="00E949ED">
      <w:pPr>
        <w:numPr>
          <w:ilvl w:val="0"/>
          <w:numId w:val="2"/>
        </w:numPr>
        <w:spacing w:before="100" w:beforeAutospacing="1" w:after="100" w:afterAutospacing="1"/>
        <w:rPr>
          <w:rFonts w:ascii="Arial" w:eastAsia="Times New Roman" w:hAnsi="Arial" w:cs="Arial"/>
        </w:rPr>
      </w:pPr>
      <w:r w:rsidRPr="002864F9">
        <w:rPr>
          <w:rFonts w:ascii="Arial" w:eastAsia="Times New Roman" w:hAnsi="Arial" w:cs="Arial"/>
        </w:rPr>
        <w:t>Practitioners</w:t>
      </w:r>
      <w:r w:rsidR="00E949ED" w:rsidRPr="002864F9">
        <w:rPr>
          <w:rFonts w:ascii="Arial" w:eastAsia="Times New Roman" w:hAnsi="Arial" w:cs="Arial"/>
        </w:rPr>
        <w:t xml:space="preserve"> must know how to acquire and analyze the information necessary for the proper diagnosis and treatment of patients and the promotion of their health. </w:t>
      </w:r>
    </w:p>
    <w:p w:rsidR="00E949ED" w:rsidRPr="002864F9" w:rsidRDefault="0036320A" w:rsidP="00E949ED">
      <w:pPr>
        <w:numPr>
          <w:ilvl w:val="0"/>
          <w:numId w:val="2"/>
        </w:numPr>
        <w:spacing w:before="100" w:beforeAutospacing="1" w:after="100" w:afterAutospacing="1"/>
        <w:rPr>
          <w:rFonts w:ascii="Arial" w:eastAsia="Times New Roman" w:hAnsi="Arial" w:cs="Arial"/>
        </w:rPr>
      </w:pPr>
      <w:r w:rsidRPr="002864F9">
        <w:rPr>
          <w:rFonts w:ascii="Arial" w:eastAsia="Times New Roman" w:hAnsi="Arial" w:cs="Arial"/>
        </w:rPr>
        <w:lastRenderedPageBreak/>
        <w:t>Practitioners</w:t>
      </w:r>
      <w:r w:rsidR="00E949ED" w:rsidRPr="002864F9">
        <w:rPr>
          <w:rFonts w:ascii="Arial" w:eastAsia="Times New Roman" w:hAnsi="Arial" w:cs="Arial"/>
        </w:rPr>
        <w:t xml:space="preserve"> must locate, appraise, and assimilate information from the scientific literature, and use information technology optimally for learning and participating in the education of patients, patients’ families, and others. </w:t>
      </w:r>
    </w:p>
    <w:p w:rsidR="00E949ED" w:rsidRPr="002864F9" w:rsidRDefault="00E949ED" w:rsidP="00E949ED">
      <w:pPr>
        <w:spacing w:before="100" w:beforeAutospacing="1" w:after="100" w:afterAutospacing="1"/>
        <w:rPr>
          <w:rFonts w:ascii="Arial" w:eastAsia="Times New Roman" w:hAnsi="Arial" w:cs="Arial"/>
        </w:rPr>
      </w:pPr>
      <w:r w:rsidRPr="002864F9">
        <w:rPr>
          <w:rFonts w:ascii="Arial" w:eastAsia="Times New Roman" w:hAnsi="Arial" w:cs="Arial"/>
          <w:b/>
          <w:bCs/>
        </w:rPr>
        <w:t xml:space="preserve">Goal 3: Practice-based learning and improvement </w:t>
      </w:r>
    </w:p>
    <w:p w:rsidR="00E949ED" w:rsidRPr="002864F9" w:rsidRDefault="0036320A" w:rsidP="00E949ED">
      <w:pPr>
        <w:numPr>
          <w:ilvl w:val="0"/>
          <w:numId w:val="3"/>
        </w:numPr>
        <w:spacing w:before="100" w:beforeAutospacing="1" w:after="100" w:afterAutospacing="1"/>
        <w:rPr>
          <w:rFonts w:ascii="Arial" w:eastAsia="Times New Roman" w:hAnsi="Arial" w:cs="Arial"/>
        </w:rPr>
      </w:pPr>
      <w:r w:rsidRPr="002864F9">
        <w:rPr>
          <w:rFonts w:ascii="Arial" w:eastAsia="Times New Roman" w:hAnsi="Arial" w:cs="Arial"/>
        </w:rPr>
        <w:t>Practitioners</w:t>
      </w:r>
      <w:r w:rsidR="00E949ED" w:rsidRPr="002864F9">
        <w:rPr>
          <w:rFonts w:ascii="Arial" w:eastAsia="Times New Roman" w:hAnsi="Arial" w:cs="Arial"/>
        </w:rPr>
        <w:t xml:space="preserve"> must know</w:t>
      </w:r>
      <w:r w:rsidR="00D5340E" w:rsidRPr="002864F9">
        <w:rPr>
          <w:rFonts w:ascii="Arial" w:eastAsia="Times New Roman" w:hAnsi="Arial" w:cs="Arial"/>
        </w:rPr>
        <w:t xml:space="preserve"> </w:t>
      </w:r>
      <w:r w:rsidR="00E949ED" w:rsidRPr="002864F9">
        <w:rPr>
          <w:rFonts w:ascii="Arial" w:eastAsia="Times New Roman" w:hAnsi="Arial" w:cs="Arial"/>
        </w:rPr>
        <w:t xml:space="preserve">how information is </w:t>
      </w:r>
      <w:r w:rsidR="00D5340E" w:rsidRPr="002864F9">
        <w:rPr>
          <w:rFonts w:ascii="Arial" w:eastAsia="Times New Roman" w:hAnsi="Arial" w:cs="Arial"/>
        </w:rPr>
        <w:t>renewed and understand the ever</w:t>
      </w:r>
      <w:r w:rsidR="00E949ED" w:rsidRPr="002864F9">
        <w:rPr>
          <w:rFonts w:ascii="Arial" w:eastAsia="Times New Roman" w:hAnsi="Arial" w:cs="Arial"/>
        </w:rPr>
        <w:t xml:space="preserve">changing nature of medicine. </w:t>
      </w:r>
    </w:p>
    <w:p w:rsidR="00E949ED" w:rsidRPr="002864F9" w:rsidRDefault="0036320A" w:rsidP="00E949ED">
      <w:pPr>
        <w:numPr>
          <w:ilvl w:val="0"/>
          <w:numId w:val="3"/>
        </w:numPr>
        <w:spacing w:before="100" w:beforeAutospacing="1" w:after="100" w:afterAutospacing="1"/>
        <w:rPr>
          <w:rFonts w:ascii="Arial" w:eastAsia="Times New Roman" w:hAnsi="Arial" w:cs="Arial"/>
        </w:rPr>
      </w:pPr>
      <w:r w:rsidRPr="002864F9">
        <w:rPr>
          <w:rFonts w:ascii="Arial" w:eastAsia="Times New Roman" w:hAnsi="Arial" w:cs="Arial"/>
        </w:rPr>
        <w:t>Practitioners</w:t>
      </w:r>
      <w:r w:rsidR="00E949ED" w:rsidRPr="002864F9">
        <w:rPr>
          <w:rFonts w:ascii="Arial" w:eastAsia="Times New Roman" w:hAnsi="Arial" w:cs="Arial"/>
        </w:rPr>
        <w:t xml:space="preserve"> must develop lifelong learning and continuous self-assessment abilities. </w:t>
      </w:r>
    </w:p>
    <w:p w:rsidR="00E949ED" w:rsidRPr="002864F9" w:rsidRDefault="0036320A" w:rsidP="00E949ED">
      <w:pPr>
        <w:numPr>
          <w:ilvl w:val="0"/>
          <w:numId w:val="3"/>
        </w:numPr>
        <w:spacing w:before="100" w:beforeAutospacing="1" w:after="100" w:afterAutospacing="1"/>
        <w:rPr>
          <w:rFonts w:ascii="Arial" w:eastAsia="Times New Roman" w:hAnsi="Arial" w:cs="Arial"/>
        </w:rPr>
      </w:pPr>
      <w:r w:rsidRPr="002864F9">
        <w:rPr>
          <w:rFonts w:ascii="Arial" w:eastAsia="Times New Roman" w:hAnsi="Arial" w:cs="Arial"/>
        </w:rPr>
        <w:t>Practitioners</w:t>
      </w:r>
      <w:r w:rsidR="00E949ED" w:rsidRPr="002864F9">
        <w:rPr>
          <w:rFonts w:ascii="Arial" w:eastAsia="Times New Roman" w:hAnsi="Arial" w:cs="Arial"/>
        </w:rPr>
        <w:t xml:space="preserve"> must develop the fundamental skills of self-evaluation and lifelong learning, including specifically, the ability to identify strengths, deficiencies, and limits in their knowledge, skills, and attitudes. </w:t>
      </w:r>
    </w:p>
    <w:p w:rsidR="00E949ED" w:rsidRPr="002864F9" w:rsidRDefault="0036320A" w:rsidP="00E949ED">
      <w:pPr>
        <w:numPr>
          <w:ilvl w:val="0"/>
          <w:numId w:val="3"/>
        </w:numPr>
        <w:spacing w:before="100" w:beforeAutospacing="1" w:after="100" w:afterAutospacing="1"/>
        <w:rPr>
          <w:rFonts w:ascii="Arial" w:eastAsia="Times New Roman" w:hAnsi="Arial" w:cs="Arial"/>
        </w:rPr>
      </w:pPr>
      <w:r w:rsidRPr="002864F9">
        <w:rPr>
          <w:rFonts w:ascii="Arial" w:eastAsia="Times New Roman" w:hAnsi="Arial" w:cs="Arial"/>
        </w:rPr>
        <w:t>Practitioners</w:t>
      </w:r>
      <w:r w:rsidR="00E949ED" w:rsidRPr="002864F9">
        <w:rPr>
          <w:rFonts w:ascii="Arial" w:eastAsia="Times New Roman" w:hAnsi="Arial" w:cs="Arial"/>
        </w:rPr>
        <w:t xml:space="preserve"> must analyze performance and incorporate formative feedback into improvement activities. </w:t>
      </w:r>
    </w:p>
    <w:p w:rsidR="00E949ED" w:rsidRPr="002864F9" w:rsidRDefault="00E949ED" w:rsidP="00E949ED">
      <w:pPr>
        <w:spacing w:before="100" w:beforeAutospacing="1" w:after="100" w:afterAutospacing="1"/>
        <w:rPr>
          <w:rFonts w:ascii="Arial" w:eastAsia="Times New Roman" w:hAnsi="Arial" w:cs="Arial"/>
        </w:rPr>
      </w:pPr>
      <w:r w:rsidRPr="002864F9">
        <w:rPr>
          <w:rFonts w:ascii="Arial" w:eastAsia="Times New Roman" w:hAnsi="Arial" w:cs="Arial"/>
          <w:b/>
          <w:bCs/>
        </w:rPr>
        <w:t xml:space="preserve">Goal 4: Interpersonal and communication skills </w:t>
      </w:r>
    </w:p>
    <w:p w:rsidR="00E949ED" w:rsidRPr="002864F9" w:rsidRDefault="0036320A" w:rsidP="00E949ED">
      <w:pPr>
        <w:numPr>
          <w:ilvl w:val="0"/>
          <w:numId w:val="4"/>
        </w:numPr>
        <w:spacing w:before="100" w:beforeAutospacing="1" w:after="100" w:afterAutospacing="1"/>
        <w:rPr>
          <w:rFonts w:ascii="Arial" w:eastAsia="Times New Roman" w:hAnsi="Arial" w:cs="Arial"/>
        </w:rPr>
      </w:pPr>
      <w:r w:rsidRPr="002864F9">
        <w:rPr>
          <w:rFonts w:ascii="Arial" w:eastAsia="Times New Roman" w:hAnsi="Arial" w:cs="Arial"/>
        </w:rPr>
        <w:t>Practitioners</w:t>
      </w:r>
      <w:r w:rsidR="00E949ED" w:rsidRPr="002864F9">
        <w:rPr>
          <w:rFonts w:ascii="Arial" w:eastAsia="Times New Roman" w:hAnsi="Arial" w:cs="Arial"/>
        </w:rPr>
        <w:t xml:space="preserve"> must develop the interpersonal communication skills necessary for the effective exchange of information and collaboration with patients, patients’ families, and other health professionals, including the ability to communicate effectively across a broad range of socioeconomic and cultural backgrounds. </w:t>
      </w:r>
    </w:p>
    <w:p w:rsidR="00E949ED" w:rsidRPr="002864F9" w:rsidRDefault="0036320A" w:rsidP="00E949ED">
      <w:pPr>
        <w:numPr>
          <w:ilvl w:val="0"/>
          <w:numId w:val="4"/>
        </w:numPr>
        <w:spacing w:before="100" w:beforeAutospacing="1" w:after="100" w:afterAutospacing="1"/>
        <w:rPr>
          <w:rFonts w:ascii="Arial" w:eastAsia="Times New Roman" w:hAnsi="Arial" w:cs="Arial"/>
        </w:rPr>
      </w:pPr>
      <w:r w:rsidRPr="002864F9">
        <w:rPr>
          <w:rFonts w:ascii="Arial" w:eastAsia="Times New Roman" w:hAnsi="Arial" w:cs="Arial"/>
        </w:rPr>
        <w:t>Practitioners</w:t>
      </w:r>
      <w:r w:rsidR="00E949ED" w:rsidRPr="002864F9">
        <w:rPr>
          <w:rFonts w:ascii="Arial" w:eastAsia="Times New Roman" w:hAnsi="Arial" w:cs="Arial"/>
        </w:rPr>
        <w:t xml:space="preserve"> must demonstrate the ability to listen to patients and understand their experiences in the context of the patients’ beliefs, values, and personal circumstances. </w:t>
      </w:r>
    </w:p>
    <w:p w:rsidR="00E949ED" w:rsidRPr="002864F9" w:rsidRDefault="0036320A" w:rsidP="00E949ED">
      <w:pPr>
        <w:numPr>
          <w:ilvl w:val="0"/>
          <w:numId w:val="4"/>
        </w:numPr>
        <w:spacing w:before="100" w:beforeAutospacing="1" w:after="100" w:afterAutospacing="1"/>
        <w:rPr>
          <w:rFonts w:ascii="Arial" w:eastAsia="Times New Roman" w:hAnsi="Arial" w:cs="Arial"/>
        </w:rPr>
      </w:pPr>
      <w:r w:rsidRPr="002864F9">
        <w:rPr>
          <w:rFonts w:ascii="Arial" w:eastAsia="Times New Roman" w:hAnsi="Arial" w:cs="Arial"/>
        </w:rPr>
        <w:t>Practitioners</w:t>
      </w:r>
      <w:r w:rsidR="00E949ED" w:rsidRPr="002864F9">
        <w:rPr>
          <w:rFonts w:ascii="Arial" w:eastAsia="Times New Roman" w:hAnsi="Arial" w:cs="Arial"/>
        </w:rPr>
        <w:t xml:space="preserve"> must examine how their own reactions and emotions influence their attitudes and behavior toward their patients. </w:t>
      </w:r>
    </w:p>
    <w:p w:rsidR="00E949ED" w:rsidRPr="002864F9" w:rsidRDefault="0036320A" w:rsidP="00E949ED">
      <w:pPr>
        <w:numPr>
          <w:ilvl w:val="0"/>
          <w:numId w:val="4"/>
        </w:numPr>
        <w:spacing w:before="100" w:beforeAutospacing="1" w:after="100" w:afterAutospacing="1"/>
        <w:rPr>
          <w:rFonts w:ascii="Arial" w:eastAsia="Times New Roman" w:hAnsi="Arial" w:cs="Arial"/>
        </w:rPr>
      </w:pPr>
      <w:r w:rsidRPr="002864F9">
        <w:rPr>
          <w:rFonts w:ascii="Arial" w:eastAsia="Times New Roman" w:hAnsi="Arial" w:cs="Arial"/>
        </w:rPr>
        <w:t>Practitioners</w:t>
      </w:r>
      <w:r w:rsidR="00E949ED" w:rsidRPr="002864F9">
        <w:rPr>
          <w:rFonts w:ascii="Arial" w:eastAsia="Times New Roman" w:hAnsi="Arial" w:cs="Arial"/>
        </w:rPr>
        <w:t xml:space="preserve"> must function effectively as members or leaders of a health care team. </w:t>
      </w:r>
    </w:p>
    <w:p w:rsidR="00E949ED" w:rsidRPr="002864F9" w:rsidRDefault="00E949ED" w:rsidP="00E949ED">
      <w:pPr>
        <w:spacing w:before="100" w:beforeAutospacing="1" w:after="100" w:afterAutospacing="1"/>
        <w:rPr>
          <w:rFonts w:ascii="Arial" w:eastAsia="Times New Roman" w:hAnsi="Arial" w:cs="Arial"/>
        </w:rPr>
      </w:pPr>
      <w:r w:rsidRPr="002864F9">
        <w:rPr>
          <w:rFonts w:ascii="Arial" w:eastAsia="Times New Roman" w:hAnsi="Arial" w:cs="Arial"/>
          <w:b/>
          <w:bCs/>
        </w:rPr>
        <w:t xml:space="preserve">Goal 5: Professionalism </w:t>
      </w:r>
    </w:p>
    <w:p w:rsidR="00E949ED" w:rsidRPr="002864F9" w:rsidRDefault="0036320A" w:rsidP="00E949ED">
      <w:pPr>
        <w:numPr>
          <w:ilvl w:val="0"/>
          <w:numId w:val="5"/>
        </w:numPr>
        <w:spacing w:before="100" w:beforeAutospacing="1" w:after="100" w:afterAutospacing="1"/>
        <w:rPr>
          <w:rFonts w:ascii="Arial" w:eastAsia="Times New Roman" w:hAnsi="Arial" w:cs="Arial"/>
        </w:rPr>
      </w:pPr>
      <w:r w:rsidRPr="002864F9">
        <w:rPr>
          <w:rFonts w:ascii="Arial" w:eastAsia="Times New Roman" w:hAnsi="Arial" w:cs="Arial"/>
        </w:rPr>
        <w:t>Practitioners</w:t>
      </w:r>
      <w:r w:rsidR="00E949ED" w:rsidRPr="002864F9">
        <w:rPr>
          <w:rFonts w:ascii="Arial" w:eastAsia="Times New Roman" w:hAnsi="Arial" w:cs="Arial"/>
        </w:rPr>
        <w:t xml:space="preserve"> must demonstrate and maintain a commitment to professional responsibilities and adherence to ethical principles, including, but not limited to, compassion, honesty, integrity, and respect for others; responsiveness to patients’ needs superseding self-interest; respect for patient privacy and autonomy; accountability to patients, society, and the profession; and sensitivity, as well as responsiveness, to diverse individuals. </w:t>
      </w:r>
    </w:p>
    <w:p w:rsidR="00E949ED" w:rsidRPr="002864F9" w:rsidRDefault="0036320A" w:rsidP="00E949ED">
      <w:pPr>
        <w:numPr>
          <w:ilvl w:val="0"/>
          <w:numId w:val="5"/>
        </w:numPr>
        <w:spacing w:before="100" w:beforeAutospacing="1" w:after="100" w:afterAutospacing="1"/>
        <w:rPr>
          <w:rFonts w:ascii="Arial" w:eastAsia="Times New Roman" w:hAnsi="Arial" w:cs="Arial"/>
        </w:rPr>
      </w:pPr>
      <w:r w:rsidRPr="002864F9">
        <w:rPr>
          <w:rFonts w:ascii="Arial" w:eastAsia="Times New Roman" w:hAnsi="Arial" w:cs="Arial"/>
        </w:rPr>
        <w:t>Practitioners</w:t>
      </w:r>
      <w:r w:rsidR="00E949ED" w:rsidRPr="002864F9">
        <w:rPr>
          <w:rFonts w:ascii="Arial" w:eastAsia="Times New Roman" w:hAnsi="Arial" w:cs="Arial"/>
        </w:rPr>
        <w:t xml:space="preserve"> must act as role models committed to self-assessment and be willing to acknowledge errors. </w:t>
      </w:r>
    </w:p>
    <w:p w:rsidR="00E949ED" w:rsidRPr="002864F9" w:rsidRDefault="00E949ED" w:rsidP="00E949ED">
      <w:pPr>
        <w:spacing w:before="100" w:beforeAutospacing="1" w:after="100" w:afterAutospacing="1"/>
        <w:rPr>
          <w:rFonts w:ascii="Arial" w:eastAsia="Times New Roman" w:hAnsi="Arial" w:cs="Arial"/>
        </w:rPr>
      </w:pPr>
      <w:r w:rsidRPr="002864F9">
        <w:rPr>
          <w:rFonts w:ascii="Arial" w:eastAsia="Times New Roman" w:hAnsi="Arial" w:cs="Arial"/>
          <w:b/>
          <w:bCs/>
        </w:rPr>
        <w:t xml:space="preserve">Goal 6: Systems-based practice </w:t>
      </w:r>
    </w:p>
    <w:p w:rsidR="00E949ED" w:rsidRPr="002864F9" w:rsidRDefault="0036320A" w:rsidP="00E949ED">
      <w:pPr>
        <w:numPr>
          <w:ilvl w:val="0"/>
          <w:numId w:val="6"/>
        </w:numPr>
        <w:spacing w:before="100" w:beforeAutospacing="1" w:after="100" w:afterAutospacing="1"/>
        <w:rPr>
          <w:rFonts w:ascii="Arial" w:eastAsia="Times New Roman" w:hAnsi="Arial" w:cs="Arial"/>
        </w:rPr>
      </w:pPr>
      <w:r w:rsidRPr="002864F9">
        <w:rPr>
          <w:rFonts w:ascii="Arial" w:eastAsia="Times New Roman" w:hAnsi="Arial" w:cs="Arial"/>
        </w:rPr>
        <w:t>Practitioners</w:t>
      </w:r>
      <w:r w:rsidR="00E949ED" w:rsidRPr="002864F9">
        <w:rPr>
          <w:rFonts w:ascii="Arial" w:eastAsia="Times New Roman" w:hAnsi="Arial" w:cs="Arial"/>
        </w:rPr>
        <w:t xml:space="preserve"> must develop basic knowledge of health systems and the larger context of health care including the various health care delivery settings and systems, basic elements of cost analysis, risk-benefit analysis, and population-based care. </w:t>
      </w:r>
    </w:p>
    <w:p w:rsidR="00E949ED" w:rsidRPr="002864F9" w:rsidRDefault="0036320A" w:rsidP="00E949ED">
      <w:pPr>
        <w:numPr>
          <w:ilvl w:val="0"/>
          <w:numId w:val="6"/>
        </w:numPr>
        <w:spacing w:before="100" w:beforeAutospacing="1" w:after="100" w:afterAutospacing="1"/>
        <w:rPr>
          <w:rFonts w:ascii="Arial" w:eastAsia="Times New Roman" w:hAnsi="Arial" w:cs="Arial"/>
        </w:rPr>
      </w:pPr>
      <w:r w:rsidRPr="002864F9">
        <w:rPr>
          <w:rFonts w:ascii="Arial" w:eastAsia="Times New Roman" w:hAnsi="Arial" w:cs="Arial"/>
        </w:rPr>
        <w:t>Practitioners</w:t>
      </w:r>
      <w:r w:rsidR="00E949ED" w:rsidRPr="002864F9">
        <w:rPr>
          <w:rFonts w:ascii="Arial" w:eastAsia="Times New Roman" w:hAnsi="Arial" w:cs="Arial"/>
        </w:rPr>
        <w:t xml:space="preserve"> must demonstrate an awareness of the various systematic approaches to reduce medical errors and how to implement system solutions. </w:t>
      </w:r>
    </w:p>
    <w:p w:rsidR="00E949ED" w:rsidRPr="002864F9" w:rsidRDefault="0036320A" w:rsidP="00E949ED">
      <w:pPr>
        <w:numPr>
          <w:ilvl w:val="0"/>
          <w:numId w:val="6"/>
        </w:numPr>
        <w:spacing w:before="100" w:beforeAutospacing="1" w:after="100" w:afterAutospacing="1"/>
        <w:rPr>
          <w:rFonts w:ascii="Arial" w:eastAsia="Times New Roman" w:hAnsi="Arial" w:cs="Arial"/>
        </w:rPr>
      </w:pPr>
      <w:r w:rsidRPr="002864F9">
        <w:rPr>
          <w:rFonts w:ascii="Arial" w:eastAsia="Times New Roman" w:hAnsi="Arial" w:cs="Arial"/>
        </w:rPr>
        <w:t>Practitioners</w:t>
      </w:r>
      <w:r w:rsidR="00E949ED" w:rsidRPr="002864F9">
        <w:rPr>
          <w:rFonts w:ascii="Arial" w:eastAsia="Times New Roman" w:hAnsi="Arial" w:cs="Arial"/>
        </w:rPr>
        <w:t xml:space="preserve"> must effectively access and utilize outside resources. </w:t>
      </w:r>
    </w:p>
    <w:p w:rsidR="00E949ED" w:rsidRPr="002864F9" w:rsidRDefault="0036320A" w:rsidP="00E949ED">
      <w:pPr>
        <w:numPr>
          <w:ilvl w:val="0"/>
          <w:numId w:val="6"/>
        </w:numPr>
        <w:spacing w:before="100" w:beforeAutospacing="1" w:after="100" w:afterAutospacing="1"/>
        <w:rPr>
          <w:rFonts w:ascii="Arial" w:eastAsia="Times New Roman" w:hAnsi="Arial" w:cs="Arial"/>
        </w:rPr>
      </w:pPr>
      <w:r w:rsidRPr="002864F9">
        <w:rPr>
          <w:rFonts w:ascii="Arial" w:eastAsia="Times New Roman" w:hAnsi="Arial" w:cs="Arial"/>
        </w:rPr>
        <w:t>Practitioners</w:t>
      </w:r>
      <w:r w:rsidR="00E949ED" w:rsidRPr="002864F9">
        <w:rPr>
          <w:rFonts w:ascii="Arial" w:eastAsia="Times New Roman" w:hAnsi="Arial" w:cs="Arial"/>
        </w:rPr>
        <w:t xml:space="preserve"> must demonstrate the skills that enable them to be effective members of an interprofessional healthcare team. </w:t>
      </w:r>
    </w:p>
    <w:p w:rsidR="00164E3B" w:rsidRPr="002864F9" w:rsidRDefault="00164E3B"/>
    <w:sectPr w:rsidR="00164E3B" w:rsidRPr="002864F9" w:rsidSect="00D813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CF5" w:rsidRDefault="00003CF5" w:rsidP="00F25A0A">
      <w:r>
        <w:separator/>
      </w:r>
    </w:p>
  </w:endnote>
  <w:endnote w:type="continuationSeparator" w:id="0">
    <w:p w:rsidR="00003CF5" w:rsidRDefault="00003CF5" w:rsidP="00F2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CF5" w:rsidRDefault="00003CF5" w:rsidP="00F25A0A">
      <w:r>
        <w:separator/>
      </w:r>
    </w:p>
  </w:footnote>
  <w:footnote w:type="continuationSeparator" w:id="0">
    <w:p w:rsidR="00003CF5" w:rsidRDefault="00003CF5" w:rsidP="00F25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33127"/>
    <w:multiLevelType w:val="multilevel"/>
    <w:tmpl w:val="A7F2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1A10F0"/>
    <w:multiLevelType w:val="multilevel"/>
    <w:tmpl w:val="D85E2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AA76AA"/>
    <w:multiLevelType w:val="multilevel"/>
    <w:tmpl w:val="42D2B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3C21CE"/>
    <w:multiLevelType w:val="hybridMultilevel"/>
    <w:tmpl w:val="14DA5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20A3580"/>
    <w:multiLevelType w:val="multilevel"/>
    <w:tmpl w:val="4CD62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A37900"/>
    <w:multiLevelType w:val="multilevel"/>
    <w:tmpl w:val="80CEF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C56C56"/>
    <w:multiLevelType w:val="multilevel"/>
    <w:tmpl w:val="ECBA4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1E03D6"/>
    <w:multiLevelType w:val="hybridMultilevel"/>
    <w:tmpl w:val="0A2A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49ED"/>
    <w:rsid w:val="00003CF5"/>
    <w:rsid w:val="00043E39"/>
    <w:rsid w:val="000779B8"/>
    <w:rsid w:val="000C1C8E"/>
    <w:rsid w:val="00132FAB"/>
    <w:rsid w:val="00136199"/>
    <w:rsid w:val="00164E3B"/>
    <w:rsid w:val="00223BCF"/>
    <w:rsid w:val="00275134"/>
    <w:rsid w:val="002864F9"/>
    <w:rsid w:val="0036320A"/>
    <w:rsid w:val="00374708"/>
    <w:rsid w:val="00383DF9"/>
    <w:rsid w:val="003D7AA2"/>
    <w:rsid w:val="003E3FF8"/>
    <w:rsid w:val="00477203"/>
    <w:rsid w:val="004801C7"/>
    <w:rsid w:val="00507316"/>
    <w:rsid w:val="00557412"/>
    <w:rsid w:val="00593BAF"/>
    <w:rsid w:val="00632BE6"/>
    <w:rsid w:val="006A0DBF"/>
    <w:rsid w:val="00730958"/>
    <w:rsid w:val="0074659F"/>
    <w:rsid w:val="008E20BA"/>
    <w:rsid w:val="008E75EC"/>
    <w:rsid w:val="00997F8D"/>
    <w:rsid w:val="009E3EF8"/>
    <w:rsid w:val="00A17B93"/>
    <w:rsid w:val="00B85DE8"/>
    <w:rsid w:val="00BF695B"/>
    <w:rsid w:val="00C54392"/>
    <w:rsid w:val="00CC4181"/>
    <w:rsid w:val="00D5340E"/>
    <w:rsid w:val="00D719C2"/>
    <w:rsid w:val="00D81396"/>
    <w:rsid w:val="00E801C7"/>
    <w:rsid w:val="00E949ED"/>
    <w:rsid w:val="00F25A0A"/>
    <w:rsid w:val="00FA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9E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949ED"/>
    <w:rPr>
      <w:b/>
      <w:bCs/>
    </w:rPr>
  </w:style>
  <w:style w:type="paragraph" w:styleId="Header">
    <w:name w:val="header"/>
    <w:basedOn w:val="Normal"/>
    <w:link w:val="HeaderChar"/>
    <w:uiPriority w:val="99"/>
    <w:unhideWhenUsed/>
    <w:rsid w:val="00F25A0A"/>
    <w:pPr>
      <w:tabs>
        <w:tab w:val="center" w:pos="4680"/>
        <w:tab w:val="right" w:pos="9360"/>
      </w:tabs>
    </w:pPr>
  </w:style>
  <w:style w:type="character" w:customStyle="1" w:styleId="HeaderChar">
    <w:name w:val="Header Char"/>
    <w:basedOn w:val="DefaultParagraphFont"/>
    <w:link w:val="Header"/>
    <w:uiPriority w:val="99"/>
    <w:rsid w:val="00F25A0A"/>
  </w:style>
  <w:style w:type="paragraph" w:styleId="Footer">
    <w:name w:val="footer"/>
    <w:basedOn w:val="Normal"/>
    <w:link w:val="FooterChar"/>
    <w:uiPriority w:val="99"/>
    <w:semiHidden/>
    <w:unhideWhenUsed/>
    <w:rsid w:val="00F25A0A"/>
    <w:pPr>
      <w:tabs>
        <w:tab w:val="center" w:pos="4680"/>
        <w:tab w:val="right" w:pos="9360"/>
      </w:tabs>
    </w:pPr>
  </w:style>
  <w:style w:type="character" w:customStyle="1" w:styleId="FooterChar">
    <w:name w:val="Footer Char"/>
    <w:basedOn w:val="DefaultParagraphFont"/>
    <w:link w:val="Footer"/>
    <w:uiPriority w:val="99"/>
    <w:semiHidden/>
    <w:rsid w:val="00F25A0A"/>
  </w:style>
  <w:style w:type="paragraph" w:styleId="BalloonText">
    <w:name w:val="Balloon Text"/>
    <w:basedOn w:val="Normal"/>
    <w:link w:val="BalloonTextChar"/>
    <w:uiPriority w:val="99"/>
    <w:semiHidden/>
    <w:unhideWhenUsed/>
    <w:rsid w:val="00F25A0A"/>
    <w:rPr>
      <w:rFonts w:ascii="Tahoma" w:hAnsi="Tahoma" w:cs="Tahoma"/>
      <w:sz w:val="16"/>
      <w:szCs w:val="16"/>
    </w:rPr>
  </w:style>
  <w:style w:type="character" w:customStyle="1" w:styleId="BalloonTextChar">
    <w:name w:val="Balloon Text Char"/>
    <w:basedOn w:val="DefaultParagraphFont"/>
    <w:link w:val="BalloonText"/>
    <w:uiPriority w:val="99"/>
    <w:semiHidden/>
    <w:rsid w:val="00F25A0A"/>
    <w:rPr>
      <w:rFonts w:ascii="Tahoma" w:hAnsi="Tahoma" w:cs="Tahoma"/>
      <w:sz w:val="16"/>
      <w:szCs w:val="16"/>
    </w:rPr>
  </w:style>
  <w:style w:type="paragraph" w:styleId="ListParagraph">
    <w:name w:val="List Paragraph"/>
    <w:basedOn w:val="Normal"/>
    <w:uiPriority w:val="34"/>
    <w:qFormat/>
    <w:rsid w:val="002864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UK</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Jane Sauer</dc:creator>
  <cp:keywords/>
  <dc:description/>
  <cp:lastModifiedBy>Dennison, Christopher</cp:lastModifiedBy>
  <cp:revision>6</cp:revision>
  <cp:lastPrinted>2010-05-11T18:02:00Z</cp:lastPrinted>
  <dcterms:created xsi:type="dcterms:W3CDTF">2010-05-13T19:30:00Z</dcterms:created>
  <dcterms:modified xsi:type="dcterms:W3CDTF">2016-10-24T19:03:00Z</dcterms:modified>
</cp:coreProperties>
</file>